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80" w:lineRule="exact"/>
        <w:jc w:val="both"/>
        <w:rPr>
          <w:rFonts w:eastAsia="黑体"/>
          <w:snapToGrid w:val="0"/>
          <w:spacing w:val="2"/>
          <w:kern w:val="44"/>
          <w:sz w:val="16"/>
          <w:szCs w:val="44"/>
        </w:rPr>
      </w:pPr>
      <w:bookmarkStart w:id="0" w:name="_GoBack"/>
      <w:bookmarkEnd w:id="0"/>
      <w:r>
        <w:rPr>
          <w:rFonts w:hint="eastAsia" w:ascii="Times New Roman" w:eastAsia="仿宋_GB2312" w:cs="Times New Roman"/>
          <w:b/>
          <w:color w:val="0070C0"/>
          <w:kern w:val="2"/>
          <w:sz w:val="32"/>
          <w:szCs w:val="32"/>
        </w:rPr>
        <w:t>附件一：</w:t>
      </w:r>
      <w:r>
        <w:rPr>
          <w:rFonts w:hint="eastAsia" w:eastAsia="仿宋_GB2312"/>
          <w:b/>
          <w:sz w:val="32"/>
          <w:szCs w:val="32"/>
        </w:rPr>
        <w:t>摘要提交模板</w:t>
      </w:r>
      <w:r>
        <w:rPr>
          <w:rFonts w:hAnsi="宋体" w:eastAsia="黑体"/>
          <w:snapToGrid w:val="0"/>
          <w:spacing w:val="2"/>
          <w:sz w:val="18"/>
          <w:szCs w:val="18"/>
        </w:rPr>
        <w:tab/>
      </w:r>
      <w:r>
        <w:rPr>
          <w:rFonts w:eastAsia="黑体"/>
          <w:b/>
          <w:snapToGrid w:val="0"/>
          <w:spacing w:val="2"/>
          <w:kern w:val="44"/>
          <w:sz w:val="18"/>
          <w:szCs w:val="44"/>
        </w:rPr>
        <w:t xml:space="preserve"> </w:t>
      </w:r>
    </w:p>
    <w:p>
      <w:pPr>
        <w:spacing w:before="312" w:beforeLines="100" w:after="312" w:afterLines="100" w:line="288" w:lineRule="auto"/>
        <w:ind w:right="420" w:firstLine="295" w:firstLineChars="98"/>
        <w:jc w:val="center"/>
        <w:outlineLvl w:val="2"/>
        <w:rPr>
          <w:rFonts w:ascii="黑体" w:hAnsi="黑体" w:eastAsia="黑体" w:cs="黑体"/>
          <w:b/>
          <w:bCs/>
          <w:kern w:val="0"/>
          <w:sz w:val="30"/>
          <w:szCs w:val="30"/>
          <w:lang w:val="zh-TW" w:eastAsia="zh-TW"/>
        </w:rPr>
      </w:pPr>
      <w:r>
        <w:rPr>
          <w:rFonts w:hint="eastAsia" w:ascii="黑体" w:hAnsi="黑体" w:eastAsia="黑体" w:cs="黑体"/>
          <w:b/>
          <w:bCs/>
          <w:kern w:val="0"/>
          <w:sz w:val="30"/>
          <w:szCs w:val="30"/>
          <w:highlight w:val="lightGray"/>
          <w:lang w:val="zh-TW"/>
        </w:rPr>
        <w:t>第一届西部催化科学与技术研讨会（黑体小三，段前段后1行）</w:t>
      </w:r>
    </w:p>
    <w:p>
      <w:pPr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highlight w:val="lightGray"/>
        </w:rPr>
        <w:t>作者</w:t>
      </w:r>
      <w:r>
        <w:rPr>
          <w:rFonts w:hint="eastAsia" w:ascii="宋体" w:hAnsi="宋体"/>
          <w:szCs w:val="21"/>
          <w:highlight w:val="lightGray"/>
          <w:vertAlign w:val="superscript"/>
        </w:rPr>
        <w:t>1</w:t>
      </w:r>
      <w:r>
        <w:rPr>
          <w:rFonts w:hint="eastAsia" w:ascii="宋体" w:hAnsi="宋体"/>
          <w:szCs w:val="21"/>
          <w:highlight w:val="lightGray"/>
        </w:rPr>
        <w:t>， 作者</w:t>
      </w:r>
      <w:r>
        <w:rPr>
          <w:rFonts w:hint="eastAsia" w:ascii="宋体" w:hAnsi="宋体"/>
          <w:szCs w:val="21"/>
          <w:highlight w:val="lightGray"/>
          <w:vertAlign w:val="superscript"/>
        </w:rPr>
        <w:t>2</w:t>
      </w:r>
      <w:r>
        <w:rPr>
          <w:rFonts w:ascii="宋体" w:hAnsi="宋体"/>
          <w:szCs w:val="21"/>
          <w:highlight w:val="lightGray"/>
          <w:vertAlign w:val="superscript"/>
        </w:rPr>
        <w:t>*</w:t>
      </w:r>
      <w:r>
        <w:rPr>
          <w:rFonts w:hint="eastAsia" w:ascii="宋体" w:hAnsi="宋体"/>
          <w:szCs w:val="21"/>
          <w:highlight w:val="lightGray"/>
        </w:rPr>
        <w:t>，（宋体五号，行距固定值12）</w:t>
      </w:r>
    </w:p>
    <w:p>
      <w:pPr>
        <w:numPr>
          <w:ilvl w:val="0"/>
          <w:numId w:val="1"/>
        </w:numPr>
        <w:snapToGrid w:val="0"/>
        <w:spacing w:line="240" w:lineRule="exact"/>
        <w:jc w:val="left"/>
        <w:rPr>
          <w:rFonts w:ascii="楷体_GB2312" w:hAnsi="宋体" w:eastAsia="楷体_GB2312"/>
          <w:spacing w:val="2"/>
          <w:sz w:val="18"/>
          <w:szCs w:val="21"/>
        </w:rPr>
      </w:pPr>
      <w:r>
        <w:rPr>
          <w:rFonts w:hint="eastAsia" w:ascii="楷体_GB2312" w:hAnsi="宋体" w:eastAsia="楷体_GB2312"/>
          <w:spacing w:val="2"/>
          <w:sz w:val="18"/>
          <w:szCs w:val="21"/>
        </w:rPr>
        <w:t>单位信息（例如：中国科学院兰州化学物理研究所，羰基合成与选择氧化国家重点实验室，甘肃 兰州，730000）</w:t>
      </w:r>
    </w:p>
    <w:p>
      <w:pPr>
        <w:numPr>
          <w:ilvl w:val="0"/>
          <w:numId w:val="1"/>
        </w:numPr>
        <w:snapToGrid w:val="0"/>
        <w:spacing w:line="240" w:lineRule="exact"/>
        <w:jc w:val="left"/>
        <w:rPr>
          <w:rFonts w:ascii="楷体_GB2312" w:hAnsi="宋体" w:eastAsia="楷体_GB2312"/>
          <w:spacing w:val="2"/>
          <w:sz w:val="18"/>
          <w:szCs w:val="21"/>
        </w:rPr>
      </w:pPr>
      <w:r>
        <w:rPr>
          <w:rFonts w:hint="eastAsia" w:ascii="楷体_GB2312" w:hAnsi="宋体" w:eastAsia="楷体_GB2312"/>
          <w:spacing w:val="2"/>
          <w:sz w:val="18"/>
          <w:szCs w:val="21"/>
        </w:rPr>
        <w:t>单位信息（例如：</w:t>
      </w:r>
      <w:r>
        <w:rPr>
          <w:rFonts w:hint="eastAsia" w:ascii="楷体_GB2312" w:hAnsi="宋体" w:eastAsia="楷体_GB2312"/>
          <w:spacing w:val="2"/>
          <w:sz w:val="18"/>
          <w:szCs w:val="21"/>
          <w:highlight w:val="yellow"/>
        </w:rPr>
        <w:t>中国科学院大学，北京，</w:t>
      </w:r>
      <w:r>
        <w:rPr>
          <w:rFonts w:ascii="楷体_GB2312" w:hAnsi="宋体" w:eastAsia="楷体_GB2312"/>
          <w:spacing w:val="2"/>
          <w:sz w:val="18"/>
          <w:szCs w:val="21"/>
        </w:rPr>
        <w:t>100049</w:t>
      </w:r>
      <w:r>
        <w:rPr>
          <w:rFonts w:hint="eastAsia" w:ascii="楷体_GB2312" w:hAnsi="宋体" w:eastAsia="楷体_GB2312"/>
          <w:spacing w:val="2"/>
          <w:sz w:val="18"/>
          <w:szCs w:val="21"/>
        </w:rPr>
        <w:t>）</w:t>
      </w:r>
    </w:p>
    <w:p>
      <w:pPr>
        <w:snapToGrid w:val="0"/>
        <w:spacing w:after="240" w:line="240" w:lineRule="exact"/>
        <w:ind w:firstLine="420" w:firstLineChars="200"/>
        <w:rPr>
          <w:rFonts w:ascii="楷体_GB2312" w:hAnsi="宋体" w:eastAsia="楷体_GB2312"/>
          <w:spacing w:val="2"/>
          <w:sz w:val="18"/>
          <w:szCs w:val="21"/>
        </w:rPr>
      </w:pPr>
      <w:r>
        <w:rPr>
          <w:rStyle w:val="6"/>
        </w:rPr>
        <w:t>Email: xxx@xxxx</w:t>
      </w:r>
    </w:p>
    <w:p>
      <w:pPr>
        <w:widowControl/>
        <w:shd w:val="clear" w:color="auto" w:fill="FFFFFF"/>
        <w:spacing w:before="312" w:beforeLines="100" w:after="20"/>
        <w:jc w:val="left"/>
        <w:rPr>
          <w:snapToGrid w:val="0"/>
          <w:spacing w:val="2"/>
          <w:kern w:val="0"/>
          <w:sz w:val="18"/>
          <w:szCs w:val="18"/>
        </w:rPr>
      </w:pPr>
      <w:r>
        <w:rPr>
          <w:rFonts w:hint="eastAsia" w:ascii="宋体" w:hAnsi="宋体"/>
          <w:snapToGrid w:val="0"/>
          <w:spacing w:val="2"/>
          <w:kern w:val="0"/>
          <w:szCs w:val="21"/>
        </w:rPr>
        <w:t>摘</w:t>
      </w:r>
      <w:r>
        <w:rPr>
          <w:rFonts w:ascii="宋体" w:hAnsi="宋体"/>
          <w:snapToGrid w:val="0"/>
          <w:spacing w:val="2"/>
          <w:kern w:val="0"/>
          <w:szCs w:val="21"/>
        </w:rPr>
        <w:t xml:space="preserve"> </w:t>
      </w:r>
      <w:r>
        <w:rPr>
          <w:rFonts w:hint="eastAsia" w:ascii="宋体" w:hAnsi="宋体"/>
          <w:snapToGrid w:val="0"/>
          <w:spacing w:val="2"/>
          <w:kern w:val="0"/>
          <w:szCs w:val="21"/>
        </w:rPr>
        <w:t>要</w:t>
      </w:r>
      <w:r>
        <w:rPr>
          <w:rFonts w:ascii="宋体" w:hAnsi="宋体"/>
          <w:snapToGrid w:val="0"/>
          <w:spacing w:val="2"/>
          <w:kern w:val="0"/>
          <w:szCs w:val="21"/>
        </w:rPr>
        <w:t>:</w:t>
      </w:r>
      <w:r>
        <w:rPr>
          <w:rFonts w:hint="eastAsia" w:ascii="宋体" w:hAnsi="宋体"/>
          <w:snapToGrid w:val="0"/>
          <w:spacing w:val="2"/>
          <w:kern w:val="0"/>
          <w:szCs w:val="21"/>
        </w:rPr>
        <w:t xml:space="preserve"> 此次会议的主题为“新时代下西部催化科学与技术的机遇与挑战”。会议将以广大西部地区的催化工作者为参会主体，旨在为西部地区的催化工作者提供一个相互学习和交流的平台，展现创新时代下我国催化工作者面向西部，扎根西部，服务西部的思想与理念，全面展示在化工、能源、材料、生物等领域的基础研究和应用研究方面的最新进展和成果，深入探讨催化领域以及西部催化工作者所面临的机遇、挑战及未来发展方向，推动前沿科技交流与学科交叉融合，加强学术界与产业界的沟通合作，</w:t>
      </w:r>
      <w:r>
        <w:rPr>
          <w:rFonts w:ascii="宋体" w:hAnsi="宋体"/>
          <w:snapToGrid w:val="0"/>
          <w:spacing w:val="2"/>
          <w:kern w:val="0"/>
          <w:szCs w:val="21"/>
        </w:rPr>
        <w:t>促进</w:t>
      </w:r>
      <w:r>
        <w:rPr>
          <w:rFonts w:hint="eastAsia" w:ascii="宋体" w:hAnsi="宋体"/>
          <w:snapToGrid w:val="0"/>
          <w:spacing w:val="2"/>
          <w:kern w:val="0"/>
          <w:szCs w:val="21"/>
        </w:rPr>
        <w:t>催化科学</w:t>
      </w:r>
      <w:r>
        <w:rPr>
          <w:rFonts w:ascii="宋体" w:hAnsi="宋体"/>
          <w:snapToGrid w:val="0"/>
          <w:spacing w:val="2"/>
          <w:kern w:val="0"/>
          <w:szCs w:val="21"/>
        </w:rPr>
        <w:t>与其它各学科的交叉融合以及西部地区</w:t>
      </w:r>
      <w:r>
        <w:rPr>
          <w:rFonts w:hint="eastAsia" w:ascii="宋体" w:hAnsi="宋体"/>
          <w:snapToGrid w:val="0"/>
          <w:spacing w:val="2"/>
          <w:kern w:val="0"/>
          <w:szCs w:val="21"/>
        </w:rPr>
        <w:t>在催化科学与技术</w:t>
      </w:r>
      <w:r>
        <w:rPr>
          <w:rFonts w:ascii="宋体" w:hAnsi="宋体"/>
          <w:snapToGrid w:val="0"/>
          <w:spacing w:val="2"/>
          <w:kern w:val="0"/>
          <w:szCs w:val="21"/>
        </w:rPr>
        <w:t>研究领域的创新发展，展望西部地区</w:t>
      </w:r>
      <w:r>
        <w:rPr>
          <w:rFonts w:hint="eastAsia" w:ascii="宋体" w:hAnsi="宋体"/>
          <w:snapToGrid w:val="0"/>
          <w:spacing w:val="2"/>
          <w:kern w:val="0"/>
          <w:szCs w:val="21"/>
        </w:rPr>
        <w:t>催化科学与技术</w:t>
      </w:r>
      <w:r>
        <w:rPr>
          <w:rFonts w:ascii="宋体" w:hAnsi="宋体"/>
          <w:snapToGrid w:val="0"/>
          <w:spacing w:val="2"/>
          <w:kern w:val="0"/>
          <w:szCs w:val="21"/>
        </w:rPr>
        <w:t>未来发展趋势</w:t>
      </w:r>
      <w:r>
        <w:rPr>
          <w:rFonts w:hint="eastAsia" w:ascii="宋体" w:hAnsi="宋体"/>
          <w:snapToGrid w:val="0"/>
          <w:spacing w:val="2"/>
          <w:kern w:val="0"/>
          <w:szCs w:val="21"/>
        </w:rPr>
        <w:t>，促进我国特别是西部地区催化科学和技术的发展，为中国催化科学的发展贡献西部力量。</w:t>
      </w:r>
      <w:r>
        <w:rPr>
          <w:rFonts w:hint="eastAsia"/>
          <w:snapToGrid w:val="0"/>
          <w:spacing w:val="2"/>
          <w:kern w:val="0"/>
          <w:sz w:val="18"/>
          <w:szCs w:val="18"/>
        </w:rPr>
        <w:t>（</w:t>
      </w:r>
      <w:r>
        <w:rPr>
          <w:rFonts w:hint="eastAsia"/>
          <w:snapToGrid w:val="0"/>
          <w:spacing w:val="2"/>
          <w:kern w:val="0"/>
          <w:sz w:val="18"/>
          <w:szCs w:val="18"/>
          <w:highlight w:val="lightGray"/>
        </w:rPr>
        <w:t>摘要内容</w:t>
      </w:r>
      <w:r>
        <w:rPr>
          <w:snapToGrid w:val="0"/>
          <w:spacing w:val="2"/>
          <w:kern w:val="0"/>
          <w:sz w:val="18"/>
          <w:szCs w:val="18"/>
          <w:highlight w:val="lightGray"/>
        </w:rPr>
        <w:t>200</w:t>
      </w:r>
      <w:r>
        <w:rPr>
          <w:rFonts w:hint="eastAsia"/>
          <w:snapToGrid w:val="0"/>
          <w:spacing w:val="2"/>
          <w:kern w:val="0"/>
          <w:sz w:val="18"/>
          <w:szCs w:val="18"/>
          <w:highlight w:val="lightGray"/>
        </w:rPr>
        <w:t>-500，段前1行，宋体五号，单倍行距）</w:t>
      </w:r>
    </w:p>
    <w:p>
      <w:pPr>
        <w:rPr>
          <w:rFonts w:eastAsia="PMingLiU"/>
          <w:sz w:val="24"/>
          <w:lang w:eastAsia="zh-TW"/>
        </w:rPr>
      </w:pPr>
      <w:r>
        <w:rPr>
          <w:rFonts w:hint="eastAsia" w:hAnsi="宋体" w:eastAsia="黑体"/>
          <w:bCs/>
          <w:kern w:val="0"/>
          <w:sz w:val="18"/>
          <w:szCs w:val="18"/>
        </w:rPr>
        <w:t xml:space="preserve">关键词: </w:t>
      </w:r>
      <w:r>
        <w:rPr>
          <w:rFonts w:hint="eastAsia"/>
          <w:snapToGrid w:val="0"/>
          <w:spacing w:val="2"/>
          <w:kern w:val="0"/>
          <w:sz w:val="18"/>
          <w:szCs w:val="18"/>
        </w:rPr>
        <w:t>西部催化；学科交叉；均相催化；多相催化</w:t>
      </w:r>
    </w:p>
    <w:p>
      <w:pPr>
        <w:jc w:val="center"/>
        <w:rPr>
          <w:rFonts w:ascii="宋体" w:hAnsi="宋体"/>
          <w:b/>
          <w:bCs/>
          <w:color w:val="FF0000"/>
          <w:sz w:val="24"/>
        </w:rPr>
      </w:pPr>
      <w:r>
        <w:drawing>
          <wp:inline distT="0" distB="0" distL="0" distR="0">
            <wp:extent cx="3378835" cy="190119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9570" cy="191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黑体" w:eastAsia="黑体"/>
          <w:sz w:val="18"/>
          <w:szCs w:val="18"/>
          <w:lang w:eastAsia="zh-TW"/>
        </w:rPr>
      </w:pPr>
      <w:r>
        <w:rPr>
          <w:rFonts w:hint="eastAsia" w:ascii="黑体" w:hAnsi="黑体" w:eastAsia="黑体"/>
          <w:sz w:val="18"/>
          <w:szCs w:val="18"/>
        </w:rPr>
        <w:t>图：</w:t>
      </w:r>
      <w:r>
        <w:rPr>
          <w:rFonts w:hint="eastAsia" w:ascii="黑体" w:hAnsi="黑体" w:eastAsia="黑体"/>
          <w:sz w:val="18"/>
          <w:szCs w:val="18"/>
          <w:highlight w:val="lightGray"/>
        </w:rPr>
        <w:t>（黑体小五）</w:t>
      </w:r>
    </w:p>
    <w:p>
      <w:pPr>
        <w:spacing w:line="288" w:lineRule="auto"/>
        <w:rPr>
          <w:rFonts w:ascii="宋体" w:hAnsi="宋体" w:cs="宋体"/>
          <w:sz w:val="24"/>
          <w:lang w:val="zh-TW"/>
        </w:rPr>
      </w:pPr>
      <w:r>
        <w:rPr>
          <w:rFonts w:hint="eastAsia" w:ascii="宋体" w:hAnsi="宋体" w:cs="宋体"/>
          <w:b/>
          <w:sz w:val="24"/>
          <w:lang w:val="zh-TW"/>
        </w:rPr>
        <w:t>参 考 文 献</w:t>
      </w:r>
      <w:r>
        <w:rPr>
          <w:rFonts w:hint="eastAsia" w:ascii="宋体" w:hAnsi="宋体" w:cs="宋体"/>
          <w:sz w:val="24"/>
          <w:lang w:val="zh-TW"/>
        </w:rPr>
        <w:t>：</w:t>
      </w:r>
      <w:r>
        <w:rPr>
          <w:rFonts w:hint="eastAsia" w:ascii="宋体" w:hAnsi="宋体" w:cs="宋体"/>
          <w:sz w:val="24"/>
          <w:highlight w:val="lightGray"/>
          <w:lang w:val="zh-TW"/>
        </w:rPr>
        <w:t>（宋体小四加黑）</w:t>
      </w:r>
    </w:p>
    <w:p>
      <w:pPr>
        <w:spacing w:line="300" w:lineRule="auto"/>
        <w:rPr>
          <w:szCs w:val="21"/>
          <w:lang w:val="zh-TW" w:eastAsia="zh-TW"/>
        </w:rPr>
      </w:pPr>
      <w:r>
        <w:rPr>
          <w:szCs w:val="21"/>
          <w:lang w:val="zh-TW" w:eastAsia="zh-TW"/>
        </w:rPr>
        <w:t>[1] Chem. Soc. Rev., 2020, 49, 7753-7818</w:t>
      </w:r>
      <w:r>
        <w:rPr>
          <w:rFonts w:hint="eastAsia"/>
          <w:szCs w:val="21"/>
          <w:highlight w:val="lightGray"/>
          <w:lang w:val="zh-TW" w:eastAsia="zh-TW"/>
        </w:rPr>
        <w:t>（Times New Roman五号，单倍行距1.25）</w:t>
      </w:r>
    </w:p>
    <w:p>
      <w:pPr>
        <w:spacing w:line="300" w:lineRule="auto"/>
        <w:rPr>
          <w:szCs w:val="21"/>
          <w:lang w:val="zh-TW" w:eastAsia="zh-TW"/>
        </w:rPr>
      </w:pPr>
      <w:r>
        <w:rPr>
          <w:szCs w:val="21"/>
          <w:lang w:val="zh-TW" w:eastAsia="zh-TW"/>
        </w:rPr>
        <w:t>[2] ACS Sustainable. Chem. Eng, 2018, 6, 15801-15810.</w:t>
      </w:r>
    </w:p>
    <w:p>
      <w:pPr>
        <w:spacing w:line="300" w:lineRule="auto"/>
        <w:rPr>
          <w:szCs w:val="21"/>
          <w:lang w:val="zh-TW" w:eastAsia="zh-TW"/>
        </w:rPr>
      </w:pPr>
      <w:r>
        <w:rPr>
          <w:szCs w:val="21"/>
          <w:lang w:val="zh-TW" w:eastAsia="zh-TW"/>
        </w:rPr>
        <w:t>[3] Adv. Mater. Interf., 2018, 1801391;</w:t>
      </w:r>
    </w:p>
    <w:p>
      <w:pPr>
        <w:spacing w:line="300" w:lineRule="auto"/>
        <w:rPr>
          <w:szCs w:val="21"/>
          <w:lang w:val="zh-TW" w:eastAsia="zh-TW"/>
        </w:rPr>
      </w:pPr>
      <w:r>
        <w:rPr>
          <w:szCs w:val="21"/>
          <w:lang w:val="zh-TW" w:eastAsia="zh-TW"/>
        </w:rPr>
        <w:t>[4] Langmuir 2017, 33, 2069-2075;</w:t>
      </w:r>
    </w:p>
    <w:p>
      <w:pPr>
        <w:spacing w:line="288" w:lineRule="auto"/>
        <w:ind w:left="2100" w:leftChars="1000"/>
        <w:outlineLvl w:val="2"/>
        <w:rPr>
          <w:rFonts w:ascii="Calibri" w:hAnsi="Calibri" w:eastAsiaTheme="minorEastAsia"/>
          <w:color w:val="FF0000"/>
          <w:sz w:val="24"/>
          <w:lang w:val="zh-TW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">
    <w:altName w:val="Microsoft JhengHe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D845F6"/>
    <w:multiLevelType w:val="multilevel"/>
    <w:tmpl w:val="20D845F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F3"/>
    <w:rsid w:val="000D1CA6"/>
    <w:rsid w:val="000E63F3"/>
    <w:rsid w:val="002513B1"/>
    <w:rsid w:val="00615721"/>
    <w:rsid w:val="00741DE8"/>
    <w:rsid w:val="008832C0"/>
    <w:rsid w:val="009C0253"/>
    <w:rsid w:val="00C838EB"/>
    <w:rsid w:val="00DC3154"/>
    <w:rsid w:val="35C0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color w:val="000000"/>
      <w:kern w:val="0"/>
      <w:sz w:val="24"/>
      <w:szCs w:val="24"/>
      <w:lang w:val="en-US" w:eastAsia="zh-CN" w:bidi="ar-SA"/>
    </w:rPr>
  </w:style>
  <w:style w:type="character" w:customStyle="1" w:styleId="8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656</Characters>
  <Lines>5</Lines>
  <Paragraphs>1</Paragraphs>
  <TotalTime>17</TotalTime>
  <ScaleCrop>false</ScaleCrop>
  <LinksUpToDate>false</LinksUpToDate>
  <CharactersWithSpaces>769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2021-03-17T07:08:00Z</dcterms:created>
  <dc:creator>huhaiyuan</dc:creator>
  <cp:lastModifiedBy>Mary</cp:lastModifiedBy>
  <dcterms:modified xsi:type="dcterms:W3CDTF">2021-03-25T01:50:01Z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A58D6E4AE2C543CB9B207FAED0CDD468</vt:lpwstr>
  </property>
</Properties>
</file>